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14" w:rsidRDefault="00C835DF" w:rsidP="00C835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A3AC003" wp14:editId="2AE505E3">
            <wp:extent cx="2990850" cy="62861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491" cy="63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50C" w:rsidRPr="00B5114A" w:rsidRDefault="00E9750C" w:rsidP="00E975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BACHELOR OF COMMERCE</w:t>
      </w:r>
      <w:bookmarkStart w:id="0" w:name="_GoBack"/>
      <w:bookmarkEnd w:id="0"/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6A51">
        <w:rPr>
          <w:rFonts w:ascii="Times New Roman" w:hAnsi="Times New Roman" w:cs="Times New Roman"/>
          <w:b/>
          <w:color w:val="FF0000"/>
          <w:sz w:val="28"/>
          <w:szCs w:val="28"/>
        </w:rPr>
        <w:t>B.COM (REGULAR) PROGRAM OUTCOME</w:t>
      </w:r>
      <w:r w:rsidRPr="001026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This program could provide Industries, Banking Sectors, Insurance Companies, Financing companies, Transport Agencies, Warehousing etc., well trained professionals to meet the requirements. 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After completing graduation, students can get skills regarding various aspects like Marketing Manager, Selling Manager, over all Administration abilities of the Company. </w:t>
      </w:r>
    </w:p>
    <w:p w:rsidR="00E9750C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Capability of the students to make decisions at personal &amp; professional level will increase after completion of this course.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Students can independently start up their own Business.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Students can get thorough knowledge of finance and commerce.</w:t>
      </w:r>
    </w:p>
    <w:p w:rsidR="00E9750C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The knowledge of different specializations in Accounting, costing, banking and finance with the practical exposure helps the students to stand in organization. </w:t>
      </w:r>
    </w:p>
    <w:p w:rsidR="00E76A51" w:rsidRDefault="00E76A51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A51" w:rsidRDefault="00E76A51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A51" w:rsidRDefault="00E76A51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A51" w:rsidRDefault="00E76A51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A51" w:rsidRDefault="00E76A51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A51" w:rsidRPr="00102663" w:rsidRDefault="00E76A51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51">
        <w:rPr>
          <w:rFonts w:ascii="Times New Roman" w:hAnsi="Times New Roman" w:cs="Times New Roman"/>
          <w:b/>
          <w:color w:val="FF0000"/>
          <w:sz w:val="28"/>
          <w:szCs w:val="28"/>
        </w:rPr>
        <w:t>PROGRAM SPECIFIC OUTCOME</w:t>
      </w:r>
      <w:r w:rsidRPr="001026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The students can get the knowledge, skills and attitudes during the end of the B.com degree course. 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By goodness of the preparation they can turn into a Manager, Accountant , Management Accountant, cost Accountant, Bank Manager, Auditor, Company Secretary, Teacher, Professor, Stock Agents, Government employments and so on.,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Students will prove themselves in different professional exams like C.A</w:t>
      </w:r>
      <w:proofErr w:type="gramStart"/>
      <w:r w:rsidRPr="00102663">
        <w:rPr>
          <w:rFonts w:ascii="Times New Roman" w:hAnsi="Times New Roman" w:cs="Times New Roman"/>
          <w:sz w:val="28"/>
          <w:szCs w:val="28"/>
        </w:rPr>
        <w:t>. ,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C S, CMA, MPSC, UPSC. As well as other coerces. 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The students will acquire the knowledge, skill in different areas of communication, decision making, innovations and problem solving in day to day business activities.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Students will gain thorough systematic and subject skills within various disciplines of finance, auditing and taxation, accounting, management, communication, computer. 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Students can also get the practical skills to work as accountant, audit assistant, tax consultant, and computer operator. As well as other financial supporting services. 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Students will learn relevant Advanced accounting career skills, applying both quantitative and qualitative knowledge to their future careers in business. 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Students will be able to do their higher education and can make research in the field of finance and commerce</w:t>
      </w:r>
    </w:p>
    <w:p w:rsidR="00E76A51" w:rsidRDefault="00E76A51" w:rsidP="00E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76A51" w:rsidRDefault="00E76A51" w:rsidP="00E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76A51" w:rsidRDefault="00E76A51" w:rsidP="00E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9750C" w:rsidRPr="00E76A51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76A51">
        <w:rPr>
          <w:rFonts w:ascii="Times New Roman" w:hAnsi="Times New Roman" w:cs="Times New Roman"/>
          <w:b/>
          <w:color w:val="FF0000"/>
          <w:sz w:val="32"/>
          <w:szCs w:val="32"/>
        </w:rPr>
        <w:t>Course Outcomes</w:t>
      </w:r>
    </w:p>
    <w:p w:rsidR="00E9750C" w:rsidRPr="00E76A51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BCMIB01 BUSINESS MANAGEMENT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 </w:t>
      </w:r>
      <w:proofErr w:type="gramStart"/>
      <w:r w:rsidRPr="00102663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understand the process of business management and its functions.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 </w:t>
      </w:r>
      <w:proofErr w:type="gramStart"/>
      <w:r w:rsidRPr="00102663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familiarize the students with current management practices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 </w:t>
      </w:r>
      <w:proofErr w:type="gramStart"/>
      <w:r w:rsidRPr="00102663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understand the importance of ethics in business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 </w:t>
      </w:r>
      <w:proofErr w:type="gramStart"/>
      <w:r w:rsidRPr="00102663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acquire knowledge and capability to develop ethical practices for effective</w:t>
      </w:r>
    </w:p>
    <w:p w:rsidR="00E9750C" w:rsidRPr="00E76A51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663">
        <w:rPr>
          <w:rFonts w:ascii="Times New Roman" w:hAnsi="Times New Roman" w:cs="Times New Roman"/>
          <w:sz w:val="28"/>
          <w:szCs w:val="28"/>
        </w:rPr>
        <w:t>management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>.</w:t>
      </w:r>
    </w:p>
    <w:p w:rsidR="00E9750C" w:rsidRPr="00E76A51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BCM2B02 FINANCIAL ACCOUNTING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 </w:t>
      </w:r>
      <w:proofErr w:type="gramStart"/>
      <w:r w:rsidRPr="00102663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equip the students with the skills of preparing financial statements for various type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t>organizations.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 </w:t>
      </w:r>
      <w:proofErr w:type="gramStart"/>
      <w:r w:rsidRPr="00102663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enable the students to acquire knowledge about financial reporting standards and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t>understand corporate accounting methods.</w:t>
      </w:r>
    </w:p>
    <w:p w:rsidR="00E9750C" w:rsidRPr="00E76A51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BCM3BO3 BUSINESS REGULATIONS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 To familiarize the students with certain statutes concerning and affecting business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663">
        <w:rPr>
          <w:rFonts w:ascii="Times New Roman" w:hAnsi="Times New Roman" w:cs="Times New Roman"/>
          <w:sz w:val="28"/>
          <w:szCs w:val="28"/>
        </w:rPr>
        <w:t>organizations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in their operations.</w:t>
      </w:r>
    </w:p>
    <w:p w:rsidR="00E9750C" w:rsidRPr="00E76A51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BCM3 BO4 CORPORATE ACCOUNTING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To help the students to acquire conceptual knowledge of the fundamentals of the corporate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t>accounting and the techniques of preparing the financial statements.</w:t>
      </w:r>
    </w:p>
    <w:p w:rsidR="00E76A51" w:rsidRDefault="00E76A51" w:rsidP="00E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A51" w:rsidRDefault="00E76A51" w:rsidP="00E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A51" w:rsidRDefault="00E76A51" w:rsidP="00E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50C" w:rsidRPr="00E76A51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BCM4B05 COST ACCOUNTING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 To familiarize the students with the various concepts and elements of cost.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 To create cost consciousness among the students.</w:t>
      </w:r>
    </w:p>
    <w:p w:rsidR="00E9750C" w:rsidRPr="00E76A51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BCM5B07 ACCOUNTING FOR MANAGEMENT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 </w:t>
      </w:r>
      <w:proofErr w:type="gramStart"/>
      <w:r w:rsidRPr="00102663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enable the students to understand the concept and relevance of Management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Accounting.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 </w:t>
      </w:r>
      <w:proofErr w:type="gramStart"/>
      <w:r w:rsidRPr="00102663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provide the students an understanding about the use of accounting and costing data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t>planning, control, and decision making.</w:t>
      </w:r>
    </w:p>
    <w:p w:rsidR="00E9750C" w:rsidRPr="00E76A51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BCM5B08 BUSINESS RESEARCH METHODS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To enable students for acquiring basic knowledge in business research methods and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t>develop basic skills in them to conduct survey researches and case studies.</w:t>
      </w:r>
    </w:p>
    <w:p w:rsidR="00E9750C" w:rsidRPr="00E76A51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BCM5 B09 Income Tax Law and Accounts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 </w:t>
      </w:r>
      <w:proofErr w:type="gramStart"/>
      <w:r w:rsidRPr="00102663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impart basic knowledge and equip students with application of principles and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Provisions Income - tax Act, 1961 amended up to date.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663">
        <w:rPr>
          <w:rFonts w:ascii="Times New Roman" w:hAnsi="Times New Roman" w:cs="Times New Roman"/>
          <w:b/>
          <w:sz w:val="28"/>
          <w:szCs w:val="28"/>
        </w:rPr>
        <w:t>BCM6 B12 Income Tax and GST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 </w:t>
      </w:r>
      <w:proofErr w:type="gramStart"/>
      <w:r w:rsidRPr="00102663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impart basic knowledge and equip students with application of principles and</w:t>
      </w:r>
    </w:p>
    <w:p w:rsidR="00E9750C" w:rsidRPr="00E76A51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663">
        <w:rPr>
          <w:rFonts w:ascii="Times New Roman" w:hAnsi="Times New Roman" w:cs="Times New Roman"/>
          <w:sz w:val="28"/>
          <w:szCs w:val="28"/>
        </w:rPr>
        <w:t>provisions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Income - tax Act, 1961 and GST Act 2016</w:t>
      </w:r>
    </w:p>
    <w:p w:rsidR="00E76A51" w:rsidRDefault="00E76A51" w:rsidP="00E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6A51" w:rsidRDefault="00E76A51" w:rsidP="00E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6A51" w:rsidRDefault="00E76A51" w:rsidP="00E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6A51" w:rsidRDefault="00E76A51" w:rsidP="00E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2663">
        <w:rPr>
          <w:rFonts w:ascii="Times New Roman" w:hAnsi="Times New Roman" w:cs="Times New Roman"/>
          <w:b/>
          <w:sz w:val="28"/>
          <w:szCs w:val="28"/>
          <w:u w:val="single"/>
        </w:rPr>
        <w:t>COMPLIMENTARY COURSES</w:t>
      </w:r>
    </w:p>
    <w:p w:rsidR="00E9750C" w:rsidRPr="00E76A51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BCM1C01 MANAGERIAL ECONOMICS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The objective of the course is to acquaint students with the basic principles of micro and</w:t>
      </w:r>
      <w:r w:rsidR="00E76A51"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t>macroeconomics for developing the understanding of theory of the firm, markets and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t>macro environment, which would help them in managerial decision making processes.</w:t>
      </w:r>
    </w:p>
    <w:p w:rsidR="00E9750C" w:rsidRPr="00E76A51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BCM2C02 MARKETING MANAGEMENT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&gt;To provide basic knowledge about the concepts, principles, tools and techniques of</w:t>
      </w:r>
    </w:p>
    <w:p w:rsidR="00E9750C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663">
        <w:rPr>
          <w:rFonts w:ascii="Times New Roman" w:hAnsi="Times New Roman" w:cs="Times New Roman"/>
          <w:sz w:val="28"/>
          <w:szCs w:val="28"/>
        </w:rPr>
        <w:t>marketing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&gt;To impart necessary knowledge which help the student to choose a career in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t>field of marketing.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&gt;To expose the students to the latest trends in marketing.</w:t>
      </w:r>
    </w:p>
    <w:p w:rsidR="00E9750C" w:rsidRPr="00E76A51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BCM3C03 Human Resources Management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 To familiarize the students with the different aspects of managing human resources in 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t>organization.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 To equip the students with basic knowledge and skills required for the acquisition,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663">
        <w:rPr>
          <w:rFonts w:ascii="Times New Roman" w:hAnsi="Times New Roman" w:cs="Times New Roman"/>
          <w:sz w:val="28"/>
          <w:szCs w:val="28"/>
        </w:rPr>
        <w:t>development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and retention of human resources.</w:t>
      </w:r>
    </w:p>
    <w:p w:rsidR="00E9750C" w:rsidRPr="00E76A51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BCM4C04 QUANTITATIVE TECHNIQUES FOR BUSINESS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Objectives: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 To familiarize student with the use quantitative techniques in managerial decision</w:t>
      </w:r>
    </w:p>
    <w:p w:rsidR="00E9750C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663">
        <w:rPr>
          <w:rFonts w:ascii="Times New Roman" w:hAnsi="Times New Roman" w:cs="Times New Roman"/>
          <w:sz w:val="28"/>
          <w:szCs w:val="28"/>
        </w:rPr>
        <w:t>making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>.</w:t>
      </w:r>
    </w:p>
    <w:p w:rsidR="00C835DF" w:rsidRPr="00C835DF" w:rsidRDefault="00C835DF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2663">
        <w:rPr>
          <w:rFonts w:ascii="Times New Roman" w:hAnsi="Times New Roman" w:cs="Times New Roman"/>
          <w:b/>
          <w:sz w:val="28"/>
          <w:szCs w:val="28"/>
          <w:u w:val="single"/>
        </w:rPr>
        <w:t>COMMON COURSES</w:t>
      </w:r>
    </w:p>
    <w:p w:rsidR="00E9750C" w:rsidRPr="00E76A51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BCM3A11 BASIC NUMERICAL METHODS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To enable the students to acquire knowledge of numerical equations, matrices progressions,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t>financial mathematics and descriptive statistics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At the end of this course, the students will be able to understand, numerical equations, matrix,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t>progression, financial mathematics, descriptive statistics and their applications.</w:t>
      </w:r>
    </w:p>
    <w:p w:rsidR="00E9750C" w:rsidRPr="00E76A51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BCM3A12 PROFESSIONAL BUSINESS SKILLS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To update and expand basic Informatics skills of the students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To equip the students to effectively utilize the digital knowledge resources for their study</w:t>
      </w:r>
    </w:p>
    <w:p w:rsidR="00E9750C" w:rsidRPr="00E76A51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BCM4A13 ENTREPRENEURSHIP DEVELOPMENT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 To familiarize the students with the concept of entrepreneurship.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 To identify and develop the entrepreneurial talents of the students.</w:t>
      </w:r>
    </w:p>
    <w:p w:rsidR="00E9750C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 To generate innovative business ideas in the emerging industrial scenario.</w:t>
      </w:r>
    </w:p>
    <w:p w:rsidR="00E9750C" w:rsidRPr="00E76A51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BCM4A14 BANKING AND INSURANCE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 To enable the students to acquire knowledge about basics of Banking and Insurance.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 To familiarize the students with the modern trends in banking.</w:t>
      </w:r>
    </w:p>
    <w:p w:rsidR="00712A29" w:rsidRDefault="00712A29" w:rsidP="00E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</w:pPr>
    </w:p>
    <w:p w:rsidR="00C835DF" w:rsidRDefault="00C835DF" w:rsidP="00E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</w:pP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2663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lastRenderedPageBreak/>
        <w:t>TAX SPECIALISATION</w:t>
      </w:r>
    </w:p>
    <w:p w:rsidR="00E9750C" w:rsidRPr="00E76A51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BC5 B1O PRINCILPES OF TAXATION</w:t>
      </w:r>
    </w:p>
    <w:p w:rsidR="00E9750C" w:rsidRPr="00E76A51" w:rsidRDefault="00E9750C" w:rsidP="00E76A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51">
        <w:rPr>
          <w:rFonts w:ascii="Times New Roman" w:hAnsi="Times New Roman" w:cs="Times New Roman"/>
          <w:sz w:val="28"/>
          <w:szCs w:val="28"/>
        </w:rPr>
        <w:t>To provide knowledge on basic principles of Taxation.</w:t>
      </w:r>
    </w:p>
    <w:p w:rsidR="00E9750C" w:rsidRPr="00E76A51" w:rsidRDefault="00E9750C" w:rsidP="00E76A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51">
        <w:rPr>
          <w:rFonts w:ascii="Times New Roman" w:hAnsi="Times New Roman" w:cs="Times New Roman"/>
          <w:sz w:val="28"/>
          <w:szCs w:val="28"/>
        </w:rPr>
        <w:t>To familiarizes students with Indian taxation system and Constitutional provisions pertaining to taxes</w:t>
      </w:r>
    </w:p>
    <w:p w:rsidR="00B010C2" w:rsidRPr="00E76A51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BC5 814 INCOME TAX ASSESSMENT</w:t>
      </w:r>
    </w:p>
    <w:p w:rsidR="00E9750C" w:rsidRPr="00E76A51" w:rsidRDefault="00E9750C" w:rsidP="00E76A5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51">
        <w:rPr>
          <w:rFonts w:ascii="Times New Roman" w:hAnsi="Times New Roman" w:cs="Times New Roman"/>
          <w:sz w:val="28"/>
          <w:szCs w:val="28"/>
        </w:rPr>
        <w:t>To provide practical skills on the computation of tax liability and taxable income of various assesses</w:t>
      </w:r>
    </w:p>
    <w:p w:rsidR="00E9750C" w:rsidRPr="00E76A51" w:rsidRDefault="00E9750C" w:rsidP="00E76A5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51">
        <w:rPr>
          <w:rFonts w:ascii="Times New Roman" w:hAnsi="Times New Roman" w:cs="Times New Roman"/>
          <w:sz w:val="28"/>
          <w:szCs w:val="28"/>
        </w:rPr>
        <w:t>To familiarize the students with income tax returns filing</w:t>
      </w:r>
    </w:p>
    <w:p w:rsidR="00B010C2" w:rsidRPr="00712A29" w:rsidRDefault="00B010C2" w:rsidP="00712A29">
      <w:pPr>
        <w:rPr>
          <w:rFonts w:ascii="Times New Roman" w:hAnsi="Times New Roman" w:cs="Times New Roman"/>
          <w:sz w:val="28"/>
          <w:szCs w:val="28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6.3BCP INDIRECT TAXES LAW AND PRACTICE</w:t>
      </w:r>
    </w:p>
    <w:p w:rsidR="00B010C2" w:rsidRPr="00B010C2" w:rsidRDefault="00B010C2" w:rsidP="00B010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C2">
        <w:rPr>
          <w:rFonts w:ascii="Times New Roman" w:hAnsi="Times New Roman" w:cs="Times New Roman"/>
          <w:sz w:val="28"/>
          <w:szCs w:val="28"/>
        </w:rPr>
        <w:t>To enable the students to understand the importance of Indirect Taxes in the Indian economy.</w:t>
      </w:r>
    </w:p>
    <w:p w:rsidR="00B010C2" w:rsidRPr="00B010C2" w:rsidRDefault="00B010C2" w:rsidP="00B010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0C2">
        <w:rPr>
          <w:rFonts w:ascii="Times New Roman" w:hAnsi="Times New Roman" w:cs="Times New Roman"/>
          <w:sz w:val="28"/>
          <w:szCs w:val="28"/>
        </w:rPr>
        <w:t>To impart basic knowledge about Indirect Taxes and the practical assessment of tax burden.</w:t>
      </w:r>
    </w:p>
    <w:p w:rsidR="00E9750C" w:rsidRPr="00E76A51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BC6 815 CORPORATE TAXATION AND TAX PLANNING</w:t>
      </w:r>
    </w:p>
    <w:p w:rsidR="00E9750C" w:rsidRPr="00C835DF" w:rsidRDefault="00E9750C" w:rsidP="00C835D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DF">
        <w:rPr>
          <w:rFonts w:ascii="Times New Roman" w:hAnsi="Times New Roman" w:cs="Times New Roman"/>
          <w:sz w:val="28"/>
          <w:szCs w:val="28"/>
        </w:rPr>
        <w:t xml:space="preserve">To familiarize the students with the latest provisions of the Indian Corporate Tax Laws and to learn about the computation of Taxable income of companies. </w:t>
      </w:r>
    </w:p>
    <w:p w:rsidR="00E9750C" w:rsidRPr="00C835DF" w:rsidRDefault="00E9750C" w:rsidP="00C835D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DF">
        <w:rPr>
          <w:rFonts w:ascii="Times New Roman" w:hAnsi="Times New Roman" w:cs="Times New Roman"/>
          <w:sz w:val="28"/>
          <w:szCs w:val="28"/>
        </w:rPr>
        <w:t xml:space="preserve">To acquaint with the concept of Tax planning and Tax Management under </w:t>
      </w:r>
      <w:r w:rsidR="00E76A51" w:rsidRPr="00C835DF">
        <w:rPr>
          <w:rFonts w:ascii="Times New Roman" w:hAnsi="Times New Roman" w:cs="Times New Roman"/>
          <w:sz w:val="28"/>
          <w:szCs w:val="28"/>
        </w:rPr>
        <w:t>income</w:t>
      </w:r>
      <w:r w:rsidRPr="00C835DF">
        <w:rPr>
          <w:rFonts w:ascii="Times New Roman" w:hAnsi="Times New Roman" w:cs="Times New Roman"/>
          <w:sz w:val="28"/>
          <w:szCs w:val="28"/>
        </w:rPr>
        <w:t xml:space="preserve"> Tax law.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0C" w:rsidRDefault="00E9750C" w:rsidP="00712A2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750C" w:rsidRDefault="00E9750C" w:rsidP="001F28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50C" w:rsidRDefault="00E9750C" w:rsidP="001F28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50C" w:rsidRPr="00490504" w:rsidRDefault="00E9750C" w:rsidP="004905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750C" w:rsidRPr="00490504" w:rsidSect="00FD5A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1FD2"/>
    <w:multiLevelType w:val="hybridMultilevel"/>
    <w:tmpl w:val="FC2A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5020D"/>
    <w:multiLevelType w:val="hybridMultilevel"/>
    <w:tmpl w:val="DC9C0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F2E2C"/>
    <w:multiLevelType w:val="hybridMultilevel"/>
    <w:tmpl w:val="E7DC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25FF5"/>
    <w:multiLevelType w:val="hybridMultilevel"/>
    <w:tmpl w:val="DBE0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3F"/>
    <w:rsid w:val="000338EF"/>
    <w:rsid w:val="001F28C5"/>
    <w:rsid w:val="003B3E20"/>
    <w:rsid w:val="00490504"/>
    <w:rsid w:val="004E1F2D"/>
    <w:rsid w:val="00695474"/>
    <w:rsid w:val="00712811"/>
    <w:rsid w:val="00712A29"/>
    <w:rsid w:val="007B60FC"/>
    <w:rsid w:val="008D7569"/>
    <w:rsid w:val="009E543F"/>
    <w:rsid w:val="00AA7914"/>
    <w:rsid w:val="00B010C2"/>
    <w:rsid w:val="00B679AA"/>
    <w:rsid w:val="00C67B16"/>
    <w:rsid w:val="00C835DF"/>
    <w:rsid w:val="00CF3FBB"/>
    <w:rsid w:val="00E76A51"/>
    <w:rsid w:val="00E9750C"/>
    <w:rsid w:val="00FA1961"/>
    <w:rsid w:val="00F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455B"/>
  <w15:chartTrackingRefBased/>
  <w15:docId w15:val="{5124997C-6C8E-4D71-9AA9-F6CCDBEC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664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9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55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85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90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Aiswarya AB</dc:creator>
  <cp:keywords/>
  <dc:description/>
  <cp:lastModifiedBy>ROHITH</cp:lastModifiedBy>
  <cp:revision>4</cp:revision>
  <dcterms:created xsi:type="dcterms:W3CDTF">2021-01-12T08:59:00Z</dcterms:created>
  <dcterms:modified xsi:type="dcterms:W3CDTF">2021-01-21T04:30:00Z</dcterms:modified>
</cp:coreProperties>
</file>