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79" w:rsidRDefault="00022079" w:rsidP="000220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0B763B" wp14:editId="42C3871B">
            <wp:extent cx="2990850" cy="628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491" cy="63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79" w:rsidRPr="00B5114A" w:rsidRDefault="00022079" w:rsidP="000220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BACHELOR OF COMMERCE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A51">
        <w:rPr>
          <w:rFonts w:ascii="Times New Roman" w:hAnsi="Times New Roman" w:cs="Times New Roman"/>
          <w:b/>
          <w:color w:val="FF0000"/>
          <w:sz w:val="28"/>
          <w:szCs w:val="28"/>
        </w:rPr>
        <w:t>B.COM (REGULAR) PROGRAM OUTCOME</w:t>
      </w:r>
      <w:r w:rsidRPr="001026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This program could provide Industries, Banking Sectors, Insurance Companies, Financing companies, Transport Agencies, Warehousing etc., well trained professionals to meet the requirements.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After completing graduation, students can get skills regarding various aspects like Marketing Manager, Selling Manager, over all Administration abilities of the Company. 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Capability of the students to make decisions at personal &amp; professional level will increase after completion of this course.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can independently start up their own Business.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can get thorough knowledge of finance and commerce.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The knowledge of different specializations in Accounting, costing, banking and finance with the practical exposure helps the students to stand in organization. 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51">
        <w:rPr>
          <w:rFonts w:ascii="Times New Roman" w:hAnsi="Times New Roman" w:cs="Times New Roman"/>
          <w:b/>
          <w:color w:val="FF0000"/>
          <w:sz w:val="28"/>
          <w:szCs w:val="28"/>
        </w:rPr>
        <w:t>PROGRAM SPECIFIC OUTCOME</w:t>
      </w:r>
      <w:r w:rsidRPr="001026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The students can get the knowledge, skills and attitudes during the end of the B.com degree course.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By goodness of the preparation they can turn into a Manager, Accountant , Management Accountant, cost Accountant, Bank Manager, Auditor, Company Secretary, Teacher, Professor, Stock Agents, Government employments and so on.,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prove themselves in different professional exams like C.A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C S, CMA, MPSC, UPSC. As well as other coerces.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The students will acquire the knowledge, skill in different areas of communication, decision making, innovations and problem solving in day to day business activities.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gain thorough systematic and subject skills within various disciplines of finance, auditing and taxation, accounting, management, communication, computer.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can also get the practical skills to work as accountant, audit assistant, tax consultant, and computer operator. As well as other financial supporting services.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learn relevant Advanced accounting career skills, applying both quantitative and qualitative knowledge to their future careers in business.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be able to do their higher education and can make research in the field of finance and commerce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2079" w:rsidRP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22079">
        <w:rPr>
          <w:rFonts w:ascii="Times New Roman" w:hAnsi="Times New Roman" w:cs="Times New Roman"/>
          <w:b/>
          <w:color w:val="FF0000"/>
          <w:sz w:val="36"/>
          <w:szCs w:val="36"/>
        </w:rPr>
        <w:t>Course Outcomes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BCMIB01 BUSINESS MANAGEMENT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understand the process of business management and its functions.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familiarize the students with current management practices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understand the importance of ethics in business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acquire knowledge and capability to develop ethical practices for effective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management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>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BCM2B02 FINANCIAL ACCOUNTING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equip the students with the skills of preparing financial statements for various type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organizations.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enable the students to acquire knowledge about financial reporting standards and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understand corporate accounting methods.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BCM3BO3 BUSINESS REGULATIONS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certain statutes concerning and affecting business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organizations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in their operations.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 BO4 CORPORATE ACCOUNTING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help the students to acquire conceptual knowledge of the fundamentals of the corporate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accounting and the techniques of preparing the financial statements.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BCM4B05 COST ACCOUNTING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various concepts and elements of cost.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create cost consciousness among the students.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BCM5B07 ACCOUNTING FOR MANAGEMENT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enable the students to understand the concept and relevance of Management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Accounting.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provide the students an understanding about the use of accounting and costing data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planning, control, and decision making.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BCM5B08 BUSINESS RESEARCH METHODS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To enable students for acquiring basic knowledge in business research methods and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develop basic skills in them to conduct survey researches and case studies.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BCM5 B09 Income Tax Law and Accounts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impart basic knowledge and equip students with application of principles and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Provisions Income - tax Act, 1961 amended up to date.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63">
        <w:rPr>
          <w:rFonts w:ascii="Times New Roman" w:hAnsi="Times New Roman" w:cs="Times New Roman"/>
          <w:b/>
          <w:sz w:val="28"/>
          <w:szCs w:val="28"/>
        </w:rPr>
        <w:t>BCM6 B12 Income Tax and GST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impart basic knowledge and equip students with application of principles and</w:t>
      </w:r>
    </w:p>
    <w:p w:rsidR="00022079" w:rsidRPr="005939D4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provisions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Income </w:t>
      </w:r>
      <w:r w:rsidR="005939D4">
        <w:rPr>
          <w:rFonts w:ascii="Times New Roman" w:hAnsi="Times New Roman" w:cs="Times New Roman"/>
          <w:sz w:val="28"/>
          <w:szCs w:val="28"/>
        </w:rPr>
        <w:t>- tax Act, 1961 and GST Act 201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6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COMPLIMENTARY COURSES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BCM1C01 MANAGERIAL ECONOMICS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The objective of the course is to acquaint students with the basic principles of micro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macroeconomics for developing the understanding of theory of the firm, markets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macro environment, which would help them in managerial decision making processes.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BCM2C02 MARKETING MANAGEMENT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&gt;To provide basic knowledge about the concepts, principles, tools and techniques of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marketing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&gt;To impart necessary knowledge which help the student to choose a career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field of marketing.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&gt;To expose the students to the latest trends in marketing.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BCM3C03 Human Resources Management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different aspects of managing human resources in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organization.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equip the students with basic knowledge and skills required for the acquisition,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development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and retention of human resources.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BCM4C04 QUANTITATIVE TECHNIQUES FOR BUSINESS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Objectives: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student with the use quantitative techniques in managerial decision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making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>.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Pr="00C835DF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663">
        <w:rPr>
          <w:rFonts w:ascii="Times New Roman" w:hAnsi="Times New Roman" w:cs="Times New Roman"/>
          <w:b/>
          <w:sz w:val="28"/>
          <w:szCs w:val="28"/>
          <w:u w:val="single"/>
        </w:rPr>
        <w:t>COMMON COURSES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BCM3A11 BASIC NUMERICAL METHODS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enable the students to acquire knowledge of numerical equations, matrices progressions,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financial mathematics and descriptive statistics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At the end of this course, the students will be able to understand, numerical equations, matrix,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progression, financial mathematics, descriptive statistics and their applications.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BCM3A12 PROFESSIONAL BUSINESS SKILLS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update and expand basic Informatics skills of the students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equip the students to effectively utilize the digital knowledge resources for their study</w:t>
      </w: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BCM4A13 ENTREPRENEURSHIP DEVELOPMENT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concept of entrepreneurship.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identify and develop the entrepreneurial talents of the students.</w:t>
      </w:r>
    </w:p>
    <w:p w:rsid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generate innovative business ideas in the emerging industrial scenario.</w:t>
      </w:r>
    </w:p>
    <w:p w:rsidR="005939D4" w:rsidRDefault="005939D4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79" w:rsidRPr="00E76A51" w:rsidRDefault="00022079" w:rsidP="00022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BCM4A14 BANKING AND INSURANCE</w:t>
      </w:r>
    </w:p>
    <w:p w:rsidR="00022079" w:rsidRPr="00102663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enable the students to acquire knowledge about basics of Banking and Insurance.</w:t>
      </w:r>
    </w:p>
    <w:p w:rsidR="00022079" w:rsidRPr="00022079" w:rsidRDefault="00022079" w:rsidP="00022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modern trends in banking.</w:t>
      </w:r>
    </w:p>
    <w:p w:rsidR="005939D4" w:rsidRDefault="005939D4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  <w:bookmarkStart w:id="0" w:name="_GoBack"/>
      <w:bookmarkEnd w:id="0"/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663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lastRenderedPageBreak/>
        <w:t>FINANCE SPECIALISATION</w:t>
      </w:r>
    </w:p>
    <w:p w:rsidR="00E9750C" w:rsidRPr="00022079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79">
        <w:rPr>
          <w:rFonts w:ascii="Times New Roman" w:hAnsi="Times New Roman" w:cs="Times New Roman"/>
          <w:b/>
          <w:sz w:val="24"/>
          <w:szCs w:val="24"/>
        </w:rPr>
        <w:t>BCM5B10 FINANCIAL MARKETS AND SERVICES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provide basic knowledge about the structure, organization and working of financial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system in India.</w:t>
      </w:r>
    </w:p>
    <w:p w:rsidR="00E9750C" w:rsidRPr="00022079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79">
        <w:rPr>
          <w:rFonts w:ascii="Times New Roman" w:hAnsi="Times New Roman" w:cs="Times New Roman"/>
          <w:b/>
          <w:sz w:val="24"/>
          <w:szCs w:val="24"/>
        </w:rPr>
        <w:t>BCM5 B11 FINANCIAL MANAGEMENT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familiarize the students with the concepts, tools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practices of financial management.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learn about the decisions and processes of financial management in a business</w:t>
      </w:r>
    </w:p>
    <w:p w:rsidR="00B010C2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firm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>.</w:t>
      </w:r>
    </w:p>
    <w:p w:rsidR="00E9750C" w:rsidRPr="00022079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79">
        <w:rPr>
          <w:rFonts w:ascii="Times New Roman" w:hAnsi="Times New Roman" w:cs="Times New Roman"/>
          <w:b/>
          <w:sz w:val="24"/>
          <w:szCs w:val="24"/>
        </w:rPr>
        <w:t>BCM6B14 FUNDAMENTALS OF INVESTMENTS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Objectives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• To familiarize the students with the world of investments.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• To provide a theoretical framework for the analysis and valuation of investments.</w:t>
      </w:r>
    </w:p>
    <w:p w:rsidR="00E9750C" w:rsidRPr="00022079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79">
        <w:rPr>
          <w:rFonts w:ascii="Times New Roman" w:hAnsi="Times New Roman" w:cs="Times New Roman"/>
          <w:b/>
          <w:sz w:val="24"/>
          <w:szCs w:val="24"/>
        </w:rPr>
        <w:t>BCM6B15 FINANCIAL DERIVATIVES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acquire knowledge about financial derivatives and their features.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• To know about various risks associated with derivatives</w:t>
      </w: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Pr="00490504" w:rsidRDefault="00E9750C" w:rsidP="0049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50C" w:rsidRPr="00490504" w:rsidSect="00FD5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1FD2"/>
    <w:multiLevelType w:val="hybridMultilevel"/>
    <w:tmpl w:val="FC2A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020D"/>
    <w:multiLevelType w:val="hybridMultilevel"/>
    <w:tmpl w:val="DC9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F2E2C"/>
    <w:multiLevelType w:val="hybridMultilevel"/>
    <w:tmpl w:val="E7D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FF5"/>
    <w:multiLevelType w:val="hybridMultilevel"/>
    <w:tmpl w:val="DBE0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F"/>
    <w:rsid w:val="00022079"/>
    <w:rsid w:val="000338EF"/>
    <w:rsid w:val="001F28C5"/>
    <w:rsid w:val="003B3E20"/>
    <w:rsid w:val="00490504"/>
    <w:rsid w:val="004E1F2D"/>
    <w:rsid w:val="005939D4"/>
    <w:rsid w:val="00695474"/>
    <w:rsid w:val="00712811"/>
    <w:rsid w:val="007B60FC"/>
    <w:rsid w:val="008D7569"/>
    <w:rsid w:val="009E543F"/>
    <w:rsid w:val="00AA7914"/>
    <w:rsid w:val="00B010C2"/>
    <w:rsid w:val="00B679AA"/>
    <w:rsid w:val="00C67B16"/>
    <w:rsid w:val="00CF3FBB"/>
    <w:rsid w:val="00E9750C"/>
    <w:rsid w:val="00FA1961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3A30"/>
  <w15:chartTrackingRefBased/>
  <w15:docId w15:val="{5124997C-6C8E-4D71-9AA9-F6CCDBE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6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5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8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Aiswarya AB</dc:creator>
  <cp:keywords/>
  <dc:description/>
  <cp:lastModifiedBy>ROHITH</cp:lastModifiedBy>
  <cp:revision>3</cp:revision>
  <dcterms:created xsi:type="dcterms:W3CDTF">2021-01-21T04:37:00Z</dcterms:created>
  <dcterms:modified xsi:type="dcterms:W3CDTF">2021-01-21T07:02:00Z</dcterms:modified>
</cp:coreProperties>
</file>